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716C" w14:textId="6D0533B6" w:rsidR="007F3FD2" w:rsidRPr="007F3FD2" w:rsidRDefault="007F3FD2" w:rsidP="007F3FD2">
      <w:pPr>
        <w:pStyle w:val="Ttulo"/>
        <w:rPr>
          <w:color w:val="2F5496" w:themeColor="accent1" w:themeShade="BF"/>
          <w:sz w:val="52"/>
          <w:szCs w:val="52"/>
        </w:rPr>
      </w:pPr>
      <w:r>
        <w:rPr>
          <w:color w:val="2F5496" w:themeColor="accent1" w:themeShade="BF"/>
          <w:sz w:val="52"/>
          <w:szCs w:val="52"/>
        </w:rPr>
        <w:t>Tabla</w:t>
      </w:r>
      <w:r w:rsidRPr="007F3FD2">
        <w:rPr>
          <w:color w:val="2F5496" w:themeColor="accent1" w:themeShade="BF"/>
          <w:sz w:val="52"/>
          <w:szCs w:val="52"/>
        </w:rPr>
        <w:t xml:space="preserve"> Estadística Solicitud de Acceso a la Información </w:t>
      </w:r>
      <w:r w:rsidRPr="007F3FD2">
        <w:rPr>
          <w:b/>
          <w:bCs/>
          <w:color w:val="2F5496" w:themeColor="accent1" w:themeShade="BF"/>
          <w:sz w:val="52"/>
          <w:szCs w:val="52"/>
        </w:rPr>
        <w:t>Año 2023</w:t>
      </w:r>
    </w:p>
    <w:p w14:paraId="748042D7" w14:textId="77777777" w:rsidR="007531E8" w:rsidRDefault="007531E8"/>
    <w:tbl>
      <w:tblPr>
        <w:tblStyle w:val="Tablaconcuadrcula5oscura-nfasis5"/>
        <w:tblpPr w:leftFromText="141" w:rightFromText="141" w:vertAnchor="page" w:horzAnchor="margin" w:tblpY="2896"/>
        <w:tblW w:w="0" w:type="auto"/>
        <w:tblLook w:val="04A0" w:firstRow="1" w:lastRow="0" w:firstColumn="1" w:lastColumn="0" w:noHBand="0" w:noVBand="1"/>
      </w:tblPr>
      <w:tblGrid>
        <w:gridCol w:w="2694"/>
        <w:gridCol w:w="2694"/>
        <w:gridCol w:w="2695"/>
        <w:gridCol w:w="2695"/>
        <w:gridCol w:w="2695"/>
      </w:tblGrid>
      <w:tr w:rsidR="007F3FD2" w14:paraId="660A6EF0" w14:textId="77777777" w:rsidTr="007F3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924B41D" w14:textId="77777777" w:rsidR="007F3FD2" w:rsidRPr="008C27C4" w:rsidRDefault="007F3FD2" w:rsidP="007F3F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101EBCE4" w14:textId="77777777" w:rsidR="007F3FD2" w:rsidRPr="008C27C4" w:rsidRDefault="007F3FD2" w:rsidP="007F3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C27C4">
              <w:rPr>
                <w:sz w:val="26"/>
                <w:szCs w:val="26"/>
              </w:rPr>
              <w:t>Consulta</w:t>
            </w:r>
          </w:p>
        </w:tc>
        <w:tc>
          <w:tcPr>
            <w:tcW w:w="2695" w:type="dxa"/>
          </w:tcPr>
          <w:p w14:paraId="06413027" w14:textId="77777777" w:rsidR="007F3FD2" w:rsidRPr="008C27C4" w:rsidRDefault="007F3FD2" w:rsidP="007F3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C27C4">
              <w:rPr>
                <w:sz w:val="26"/>
                <w:szCs w:val="26"/>
              </w:rPr>
              <w:t>Estado</w:t>
            </w:r>
          </w:p>
        </w:tc>
        <w:tc>
          <w:tcPr>
            <w:tcW w:w="2695" w:type="dxa"/>
          </w:tcPr>
          <w:p w14:paraId="0DE0F9EC" w14:textId="77777777" w:rsidR="007F3FD2" w:rsidRPr="008C27C4" w:rsidRDefault="007F3FD2" w:rsidP="007F3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C27C4">
              <w:rPr>
                <w:sz w:val="26"/>
                <w:szCs w:val="26"/>
              </w:rPr>
              <w:t>Denegatorias</w:t>
            </w:r>
          </w:p>
        </w:tc>
        <w:tc>
          <w:tcPr>
            <w:tcW w:w="2695" w:type="dxa"/>
          </w:tcPr>
          <w:p w14:paraId="0AE09D97" w14:textId="77777777" w:rsidR="007F3FD2" w:rsidRPr="008C27C4" w:rsidRDefault="007F3FD2" w:rsidP="007F3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8C27C4">
              <w:rPr>
                <w:sz w:val="26"/>
                <w:szCs w:val="26"/>
              </w:rPr>
              <w:t>Estado</w:t>
            </w:r>
          </w:p>
        </w:tc>
      </w:tr>
      <w:tr w:rsidR="007F3FD2" w14:paraId="43E099EB" w14:textId="77777777" w:rsidTr="007F3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94ED929" w14:textId="77777777" w:rsidR="007F3FD2" w:rsidRDefault="007F3FD2" w:rsidP="007F3FD2">
            <w:r>
              <w:t>Licencias</w:t>
            </w:r>
          </w:p>
        </w:tc>
        <w:tc>
          <w:tcPr>
            <w:tcW w:w="2694" w:type="dxa"/>
          </w:tcPr>
          <w:p w14:paraId="20EDC9EC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2695" w:type="dxa"/>
          </w:tcPr>
          <w:p w14:paraId="5D6815E9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7D1D67CE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6C2433B5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3FD2" w14:paraId="6E04CDF1" w14:textId="77777777" w:rsidTr="007F3FD2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A7DAD42" w14:textId="77777777" w:rsidR="007F3FD2" w:rsidRDefault="007F3FD2" w:rsidP="007F3FD2">
            <w:r>
              <w:t>Planeamiento</w:t>
            </w:r>
          </w:p>
        </w:tc>
        <w:tc>
          <w:tcPr>
            <w:tcW w:w="2694" w:type="dxa"/>
          </w:tcPr>
          <w:p w14:paraId="626C6B21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695" w:type="dxa"/>
          </w:tcPr>
          <w:p w14:paraId="7456CCFE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41031DB7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2F97CF9F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3FD2" w14:paraId="1840E811" w14:textId="77777777" w:rsidTr="007F3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95D85D2" w14:textId="77777777" w:rsidR="007F3FD2" w:rsidRDefault="007F3FD2" w:rsidP="007F3FD2">
            <w:r>
              <w:t>Archivo</w:t>
            </w:r>
          </w:p>
        </w:tc>
        <w:tc>
          <w:tcPr>
            <w:tcW w:w="2694" w:type="dxa"/>
          </w:tcPr>
          <w:p w14:paraId="23E39917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2695" w:type="dxa"/>
          </w:tcPr>
          <w:p w14:paraId="6D74CBFD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34C29170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27523827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3FD2" w14:paraId="61A09C78" w14:textId="77777777" w:rsidTr="007F3FD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D139AFD" w14:textId="77777777" w:rsidR="007F3FD2" w:rsidRDefault="007F3FD2" w:rsidP="007F3FD2">
            <w:r>
              <w:t>Otros</w:t>
            </w:r>
          </w:p>
        </w:tc>
        <w:tc>
          <w:tcPr>
            <w:tcW w:w="2694" w:type="dxa"/>
          </w:tcPr>
          <w:p w14:paraId="442D81F9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2695" w:type="dxa"/>
          </w:tcPr>
          <w:p w14:paraId="20E011CA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4F172E2D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47534C3D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3FD2" w14:paraId="114ED759" w14:textId="77777777" w:rsidTr="007F3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99F9F67" w14:textId="77777777" w:rsidR="007F3FD2" w:rsidRDefault="007F3FD2" w:rsidP="007F3FD2"/>
        </w:tc>
        <w:tc>
          <w:tcPr>
            <w:tcW w:w="2694" w:type="dxa"/>
          </w:tcPr>
          <w:p w14:paraId="2BB31D44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1176944B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0D23CBE1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315126EB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3FD2" w14:paraId="7573A40A" w14:textId="77777777" w:rsidTr="007F3FD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8A819DF" w14:textId="77777777" w:rsidR="007F3FD2" w:rsidRDefault="007F3FD2" w:rsidP="007F3FD2">
            <w:r>
              <w:t>Finalizado</w:t>
            </w:r>
          </w:p>
        </w:tc>
        <w:tc>
          <w:tcPr>
            <w:tcW w:w="2694" w:type="dxa"/>
          </w:tcPr>
          <w:p w14:paraId="03F53DC2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724EE25D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2695" w:type="dxa"/>
          </w:tcPr>
          <w:p w14:paraId="574EEE0A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0A0ED0F9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3FD2" w14:paraId="43D4335E" w14:textId="77777777" w:rsidTr="007F3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0690DB0" w14:textId="77777777" w:rsidR="007F3FD2" w:rsidRDefault="007F3FD2" w:rsidP="007F3FD2">
            <w:r>
              <w:t>En Trámite</w:t>
            </w:r>
          </w:p>
        </w:tc>
        <w:tc>
          <w:tcPr>
            <w:tcW w:w="2694" w:type="dxa"/>
          </w:tcPr>
          <w:p w14:paraId="093F1519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541912CF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695" w:type="dxa"/>
          </w:tcPr>
          <w:p w14:paraId="60F367EA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74E6583E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3FD2" w14:paraId="25955290" w14:textId="77777777" w:rsidTr="007F3FD2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EC365E7" w14:textId="77777777" w:rsidR="007F3FD2" w:rsidRDefault="007F3FD2" w:rsidP="007F3FD2"/>
        </w:tc>
        <w:tc>
          <w:tcPr>
            <w:tcW w:w="2694" w:type="dxa"/>
          </w:tcPr>
          <w:p w14:paraId="69293711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6D327372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4383C850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31A86E1E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3FD2" w14:paraId="1EFAFA79" w14:textId="77777777" w:rsidTr="007F3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C8D13BC" w14:textId="77777777" w:rsidR="007F3FD2" w:rsidRDefault="007F3FD2" w:rsidP="007F3FD2">
            <w:r>
              <w:t>Ninguna</w:t>
            </w:r>
          </w:p>
        </w:tc>
        <w:tc>
          <w:tcPr>
            <w:tcW w:w="2694" w:type="dxa"/>
          </w:tcPr>
          <w:p w14:paraId="7B3B00B0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219667A3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221289E5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2695" w:type="dxa"/>
          </w:tcPr>
          <w:p w14:paraId="3C40DA14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3FD2" w14:paraId="38656B98" w14:textId="77777777" w:rsidTr="007F3FD2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D67B931" w14:textId="77777777" w:rsidR="007F3FD2" w:rsidRDefault="007F3FD2" w:rsidP="007F3FD2">
            <w:r>
              <w:t>Vencimiento</w:t>
            </w:r>
          </w:p>
        </w:tc>
        <w:tc>
          <w:tcPr>
            <w:tcW w:w="2694" w:type="dxa"/>
          </w:tcPr>
          <w:p w14:paraId="2F386059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20D4FE1E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262578D3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2695" w:type="dxa"/>
          </w:tcPr>
          <w:p w14:paraId="06990BC6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3FD2" w14:paraId="14B9DB97" w14:textId="77777777" w:rsidTr="007F3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5DD76B2" w14:textId="77777777" w:rsidR="007F3FD2" w:rsidRDefault="007F3FD2" w:rsidP="007F3FD2">
            <w:r>
              <w:t>Sin competencia</w:t>
            </w:r>
          </w:p>
        </w:tc>
        <w:tc>
          <w:tcPr>
            <w:tcW w:w="2694" w:type="dxa"/>
          </w:tcPr>
          <w:p w14:paraId="3C1F414A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16187752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43A64A8C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2695" w:type="dxa"/>
          </w:tcPr>
          <w:p w14:paraId="5D86BAD1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F3FD2" w14:paraId="3D3C8DDC" w14:textId="77777777" w:rsidTr="007F3FD2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929E667" w14:textId="77777777" w:rsidR="007F3FD2" w:rsidRDefault="007F3FD2" w:rsidP="007F3FD2"/>
        </w:tc>
        <w:tc>
          <w:tcPr>
            <w:tcW w:w="2694" w:type="dxa"/>
          </w:tcPr>
          <w:p w14:paraId="1778E040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133FC122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0FE0EC94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42E09839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F3FD2" w14:paraId="0ECBD385" w14:textId="77777777" w:rsidTr="007F3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571B11E1" w14:textId="77777777" w:rsidR="007F3FD2" w:rsidRDefault="007F3FD2" w:rsidP="007F3FD2">
            <w:r>
              <w:t>Favorable</w:t>
            </w:r>
          </w:p>
        </w:tc>
        <w:tc>
          <w:tcPr>
            <w:tcW w:w="2694" w:type="dxa"/>
          </w:tcPr>
          <w:p w14:paraId="4489C03A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73A04297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66278CAB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164C7908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</w:tr>
      <w:tr w:rsidR="007F3FD2" w14:paraId="56680457" w14:textId="77777777" w:rsidTr="007F3FD2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3C7E3DDA" w14:textId="77777777" w:rsidR="007F3FD2" w:rsidRDefault="007F3FD2" w:rsidP="007F3FD2">
            <w:r>
              <w:t>Desfavorable</w:t>
            </w:r>
          </w:p>
        </w:tc>
        <w:tc>
          <w:tcPr>
            <w:tcW w:w="2694" w:type="dxa"/>
          </w:tcPr>
          <w:p w14:paraId="5217B84C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73062F39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4F4E81F6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11DC95B5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</w:p>
        </w:tc>
      </w:tr>
      <w:tr w:rsidR="007F3FD2" w14:paraId="577E3337" w14:textId="77777777" w:rsidTr="007F3F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F7B514C" w14:textId="77777777" w:rsidR="007F3FD2" w:rsidRDefault="007F3FD2" w:rsidP="007F3FD2">
            <w:r>
              <w:t>Desestimada</w:t>
            </w:r>
          </w:p>
        </w:tc>
        <w:tc>
          <w:tcPr>
            <w:tcW w:w="2694" w:type="dxa"/>
          </w:tcPr>
          <w:p w14:paraId="68EACCB0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12BB745A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3C6B5033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7BF09482" w14:textId="77777777" w:rsidR="007F3FD2" w:rsidRDefault="007F3FD2" w:rsidP="007F3FD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</w:tr>
      <w:tr w:rsidR="007F3FD2" w14:paraId="76E6C1B4" w14:textId="77777777" w:rsidTr="007F3FD2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F7FA5B7" w14:textId="77777777" w:rsidR="007F3FD2" w:rsidRDefault="007F3FD2" w:rsidP="007F3FD2">
            <w:r>
              <w:t>En espera</w:t>
            </w:r>
          </w:p>
        </w:tc>
        <w:tc>
          <w:tcPr>
            <w:tcW w:w="2694" w:type="dxa"/>
          </w:tcPr>
          <w:p w14:paraId="7F05240F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034557B4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1642386F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5" w:type="dxa"/>
          </w:tcPr>
          <w:p w14:paraId="057BBBF8" w14:textId="77777777" w:rsidR="007F3FD2" w:rsidRDefault="007F3FD2" w:rsidP="007F3FD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</w:t>
            </w:r>
          </w:p>
        </w:tc>
      </w:tr>
    </w:tbl>
    <w:p w14:paraId="2D5374A8" w14:textId="77777777" w:rsidR="007F3FD2" w:rsidRDefault="007F3FD2"/>
    <w:p w14:paraId="59913B43" w14:textId="77777777" w:rsidR="007F3FD2" w:rsidRDefault="007F3FD2"/>
    <w:p w14:paraId="6D05ED03" w14:textId="77777777" w:rsidR="007F3FD2" w:rsidRDefault="007F3FD2"/>
    <w:p w14:paraId="3998F769" w14:textId="77777777" w:rsidR="007F3FD2" w:rsidRDefault="007F3FD2"/>
    <w:p w14:paraId="202DE77E" w14:textId="77777777" w:rsidR="007F3FD2" w:rsidRDefault="007F3FD2"/>
    <w:p w14:paraId="28E0AACA" w14:textId="77777777" w:rsidR="007F3FD2" w:rsidRDefault="007F3FD2"/>
    <w:p w14:paraId="2C04BC19" w14:textId="77777777" w:rsidR="007F3FD2" w:rsidRDefault="007F3FD2"/>
    <w:p w14:paraId="34F29575" w14:textId="77777777" w:rsidR="007F3FD2" w:rsidRDefault="007F3FD2"/>
    <w:p w14:paraId="4AA0D5BD" w14:textId="77777777" w:rsidR="007F3FD2" w:rsidRDefault="007F3FD2"/>
    <w:p w14:paraId="570E0EB2" w14:textId="77777777" w:rsidR="007F3FD2" w:rsidRDefault="007F3FD2"/>
    <w:p w14:paraId="04655F87" w14:textId="77777777" w:rsidR="007F3FD2" w:rsidRDefault="007F3FD2"/>
    <w:p w14:paraId="06481FEE" w14:textId="77777777" w:rsidR="007F3FD2" w:rsidRDefault="007F3FD2"/>
    <w:p w14:paraId="78DFFFAD" w14:textId="77777777" w:rsidR="007F3FD2" w:rsidRDefault="007F3FD2"/>
    <w:p w14:paraId="43D71EAF" w14:textId="77777777" w:rsidR="007F3FD2" w:rsidRDefault="007F3FD2"/>
    <w:p w14:paraId="3CD6C18D" w14:textId="77777777" w:rsidR="007F3FD2" w:rsidRDefault="007F3FD2"/>
    <w:p w14:paraId="3B280D5B" w14:textId="1CC20648" w:rsidR="007F3FD2" w:rsidRPr="007F3FD2" w:rsidRDefault="007F3FD2" w:rsidP="007F3FD2">
      <w:pPr>
        <w:pStyle w:val="Ttulo"/>
        <w:rPr>
          <w:color w:val="2F5496" w:themeColor="accent1" w:themeShade="BF"/>
          <w:sz w:val="52"/>
          <w:szCs w:val="52"/>
        </w:rPr>
      </w:pPr>
      <w:r w:rsidRPr="007F3FD2">
        <w:rPr>
          <w:color w:val="2F5496" w:themeColor="accent1" w:themeShade="BF"/>
          <w:sz w:val="52"/>
          <w:szCs w:val="52"/>
        </w:rPr>
        <w:lastRenderedPageBreak/>
        <w:t xml:space="preserve">Gráfica Estadística Solicitud de Acceso a la Información </w:t>
      </w:r>
      <w:r w:rsidRPr="007F3FD2">
        <w:rPr>
          <w:b/>
          <w:bCs/>
          <w:color w:val="2F5496" w:themeColor="accent1" w:themeShade="BF"/>
          <w:sz w:val="52"/>
          <w:szCs w:val="52"/>
        </w:rPr>
        <w:t>Año 2023</w:t>
      </w:r>
    </w:p>
    <w:p w14:paraId="165BEB98" w14:textId="77777777" w:rsidR="007F3FD2" w:rsidRDefault="007F3FD2"/>
    <w:p w14:paraId="7263A4FE" w14:textId="75AF1A4F" w:rsidR="008C27C4" w:rsidRDefault="008C27C4">
      <w:r>
        <w:rPr>
          <w:noProof/>
        </w:rPr>
        <w:drawing>
          <wp:inline distT="0" distB="0" distL="0" distR="0" wp14:anchorId="54A13B09" wp14:editId="114D750D">
            <wp:extent cx="5400040" cy="3150235"/>
            <wp:effectExtent l="0" t="0" r="10160" b="12065"/>
            <wp:docPr id="194910068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9740765" w14:textId="20384478" w:rsidR="00D273F1" w:rsidRDefault="00D273F1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_tradnl"/>
          <w14:ligatures w14:val="none"/>
        </w:rPr>
      </w:pPr>
      <w:r>
        <w:br w:type="page"/>
      </w:r>
    </w:p>
    <w:p w14:paraId="0A626DAC" w14:textId="77777777" w:rsidR="00D273F1" w:rsidRPr="00D273F1" w:rsidRDefault="00D273F1" w:rsidP="00D273F1">
      <w:pPr>
        <w:shd w:val="clear" w:color="auto" w:fill="FFFFFF"/>
        <w:spacing w:before="75" w:after="75" w:line="405" w:lineRule="atLeast"/>
        <w:outlineLvl w:val="3"/>
        <w:rPr>
          <w:rFonts w:ascii="Open Sans" w:eastAsia="Times New Roman" w:hAnsi="Open Sans" w:cs="Open Sans"/>
          <w:color w:val="1368AD"/>
          <w:spacing w:val="-11"/>
          <w:kern w:val="0"/>
          <w:sz w:val="31"/>
          <w:szCs w:val="31"/>
          <w:lang w:val="es-ES" w:eastAsia="es-ES"/>
          <w14:ligatures w14:val="none"/>
        </w:rPr>
      </w:pPr>
      <w:r w:rsidRPr="00D273F1">
        <w:rPr>
          <w:rFonts w:ascii="Open Sans" w:eastAsia="Times New Roman" w:hAnsi="Open Sans" w:cs="Open Sans"/>
          <w:color w:val="1368AD"/>
          <w:spacing w:val="-11"/>
          <w:kern w:val="0"/>
          <w:sz w:val="31"/>
          <w:szCs w:val="31"/>
          <w:lang w:val="es-ES" w:eastAsia="es-ES"/>
          <w14:ligatures w14:val="none"/>
        </w:rPr>
        <w:lastRenderedPageBreak/>
        <w:t>Solicitudes durante el </w:t>
      </w:r>
      <w:r w:rsidRPr="00D273F1">
        <w:rPr>
          <w:rFonts w:ascii="Open Sans" w:eastAsia="Times New Roman" w:hAnsi="Open Sans" w:cs="Open Sans"/>
          <w:b/>
          <w:bCs/>
          <w:i/>
          <w:iCs/>
          <w:color w:val="1368AD"/>
          <w:spacing w:val="-11"/>
          <w:kern w:val="0"/>
          <w:sz w:val="31"/>
          <w:szCs w:val="31"/>
          <w:lang w:val="es-ES" w:eastAsia="es-ES"/>
          <w14:ligatures w14:val="none"/>
        </w:rPr>
        <w:t>Ejercicio 2023</w:t>
      </w:r>
    </w:p>
    <w:tbl>
      <w:tblPr>
        <w:tblW w:w="5246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4"/>
        <w:gridCol w:w="2836"/>
        <w:gridCol w:w="1701"/>
        <w:gridCol w:w="2128"/>
        <w:gridCol w:w="2410"/>
        <w:gridCol w:w="1737"/>
        <w:gridCol w:w="197"/>
      </w:tblGrid>
      <w:tr w:rsidR="00D273F1" w:rsidRPr="00D273F1" w14:paraId="7B9FF7C1" w14:textId="77777777" w:rsidTr="00D273F1">
        <w:trPr>
          <w:tblHeader/>
        </w:trPr>
        <w:tc>
          <w:tcPr>
            <w:tcW w:w="1254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162191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Objeto Solicitud</w:t>
            </w:r>
          </w:p>
        </w:tc>
        <w:tc>
          <w:tcPr>
            <w:tcW w:w="965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12BFD2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Solicitante</w:t>
            </w:r>
          </w:p>
        </w:tc>
        <w:tc>
          <w:tcPr>
            <w:tcW w:w="579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B55B6C7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Entrada</w:t>
            </w:r>
          </w:p>
        </w:tc>
        <w:tc>
          <w:tcPr>
            <w:tcW w:w="724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51C1D1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Respuesta</w:t>
            </w:r>
          </w:p>
        </w:tc>
        <w:tc>
          <w:tcPr>
            <w:tcW w:w="820" w:type="pct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5853A62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Denegatorias</w:t>
            </w:r>
          </w:p>
        </w:tc>
        <w:tc>
          <w:tcPr>
            <w:tcW w:w="658" w:type="pct"/>
            <w:gridSpan w:val="2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1D71B4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Estado</w:t>
            </w:r>
          </w:p>
        </w:tc>
      </w:tr>
      <w:tr w:rsidR="00D273F1" w:rsidRPr="00D273F1" w14:paraId="75F9E119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0A07F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23/0894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D273F1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"Consulta </w:t>
            </w:r>
            <w:proofErr w:type="spellStart"/>
            <w:r w:rsidRPr="00D273F1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. Planeamiento y Gestión"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A0BDE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José Joaquín Díaz de Aguilar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6146C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06/02/2023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3A45BB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Trámite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1F03F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A8E82" w14:textId="77777777" w:rsidR="00D273F1" w:rsidRPr="00D273F1" w:rsidRDefault="00D273F1" w:rsidP="00D273F1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Trámite</w:t>
            </w:r>
          </w:p>
        </w:tc>
      </w:tr>
      <w:tr w:rsidR="00D273F1" w:rsidRPr="00D273F1" w14:paraId="31C1E0AD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D6E0D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23/1209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D273F1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 de Licencias"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3A6D6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Patricia Delgado Cabrera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44FD6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23/02/2021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79463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24/10/2023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49D64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6CFE3" w14:textId="77777777" w:rsidR="00D273F1" w:rsidRPr="00D273F1" w:rsidRDefault="00D273F1" w:rsidP="00D273F1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D273F1" w:rsidRPr="00D273F1" w14:paraId="75A3A550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522F0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23/1652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D273F1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 de Licencias"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A5195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Mª del Mar Chávez Hernández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86AB6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11/03/2023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2C10D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29/03/2023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4F027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DFF9B" w14:textId="77777777" w:rsidR="00D273F1" w:rsidRPr="00D273F1" w:rsidRDefault="00D273F1" w:rsidP="00D273F1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D273F1" w:rsidRPr="00D273F1" w14:paraId="6CE8CA3A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9DD42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23/1725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D273F1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 de Licencias"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9F5BB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Mª del Mar Chávez Hernández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4EF16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16/03/2023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4E50C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22/03/2023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3F731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EF9FB" w14:textId="77777777" w:rsidR="00D273F1" w:rsidRPr="00D273F1" w:rsidRDefault="00D273F1" w:rsidP="00D273F1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D273F1" w:rsidRPr="00D273F1" w14:paraId="1CF06C61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30E2E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23/2083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D273F1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 de Licencias"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3BEF9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Patricia Delgado Cabrera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21C23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30/03/2023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E6813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16/10/2023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B5009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A266A" w14:textId="77777777" w:rsidR="00D273F1" w:rsidRPr="00D273F1" w:rsidRDefault="00D273F1" w:rsidP="00D273F1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D273F1" w:rsidRPr="00D273F1" w14:paraId="19648C36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A7DBC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23/2633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D273F1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"Archivo"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66D7D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Mario Cortes Martín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3263B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25/04/2023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AE8CC2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24/07/2023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ADAD3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Vencimiento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99D4D" w14:textId="77777777" w:rsidR="00D273F1" w:rsidRPr="00D273F1" w:rsidRDefault="00D273F1" w:rsidP="00D273F1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Desestimada</w:t>
            </w:r>
          </w:p>
        </w:tc>
      </w:tr>
      <w:tr w:rsidR="00D273F1" w:rsidRPr="00D273F1" w14:paraId="7592D1B4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3A332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lastRenderedPageBreak/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. 23/2823 Solicitud de copia de expedientes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89C1E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Alejandro Díaz Mesa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9F466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04/05/2023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1F487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04/10/2023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EA21A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DAF18" w14:textId="77777777" w:rsidR="00D273F1" w:rsidRPr="00D273F1" w:rsidRDefault="00D273F1" w:rsidP="00D273F1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D273F1" w:rsidRPr="00D273F1" w14:paraId="36A3DA2A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3EA1E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23/2835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D273F1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 de Licencias"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940F7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Terminales Canarios S.L.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E02D2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28/04/2023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F09E2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15/05/2023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AE38B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Sin competencia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80710" w14:textId="77777777" w:rsidR="00D273F1" w:rsidRPr="00D273F1" w:rsidRDefault="00D273F1" w:rsidP="00D273F1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Desestimada</w:t>
            </w:r>
          </w:p>
        </w:tc>
      </w:tr>
      <w:tr w:rsidR="00D273F1" w:rsidRPr="00D273F1" w14:paraId="25162930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53F92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. 23/3094 Acceso a copia de informes y documentos policiales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4945D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Candelaria Hernández de la Cruz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C82D5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15/05/2023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4176B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26/07/2023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34F3E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Vencimiento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3E286" w14:textId="77777777" w:rsidR="00D273F1" w:rsidRPr="00D273F1" w:rsidRDefault="00D273F1" w:rsidP="00D273F1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Desestimada</w:t>
            </w:r>
          </w:p>
        </w:tc>
      </w:tr>
      <w:tr w:rsidR="00D273F1" w:rsidRPr="00D273F1" w14:paraId="15F37E26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6EFAD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23/3183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D273F1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"Consulta </w:t>
            </w:r>
            <w:proofErr w:type="spellStart"/>
            <w:r w:rsidRPr="00D273F1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. Planeamiento y Gestión"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5A67F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HS Ingeniería S.L.P.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1507F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22/08/2022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9E370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20/07/2023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72E95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Vencimiento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2DD5F" w14:textId="77777777" w:rsidR="00D273F1" w:rsidRPr="00D273F1" w:rsidRDefault="00D273F1" w:rsidP="00D273F1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Desestimada</w:t>
            </w:r>
          </w:p>
        </w:tc>
      </w:tr>
      <w:tr w:rsidR="00D273F1" w:rsidRPr="00D273F1" w14:paraId="50A7E57E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B3C5D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23/3284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D273F1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 de Licencias"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79D58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María Chávez Hernández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ABFF7A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22/05/2023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4C23D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24/05/2023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C6C9C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F7D53" w14:textId="77777777" w:rsidR="00D273F1" w:rsidRPr="00D273F1" w:rsidRDefault="00D273F1" w:rsidP="00D273F1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D273F1" w:rsidRPr="00D273F1" w14:paraId="5BD5187F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BF4DB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23/3286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D273F1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 de Licencias"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D467B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María Chávez Hernández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5BD1D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22/05/2023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4F8F9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16/06/2023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0309C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A5CDCE" w14:textId="77777777" w:rsidR="00D273F1" w:rsidRPr="00D273F1" w:rsidRDefault="00D273F1" w:rsidP="00D273F1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D273F1" w:rsidRPr="00D273F1" w14:paraId="33B46D2D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19B6FA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lastRenderedPageBreak/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23/3579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D273F1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 de Licencias"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D4B72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Gustavo Adolfo Remedio Ramos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417D9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27/05/2023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3CBF3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07/11/2023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42D9A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63E64" w14:textId="77777777" w:rsidR="00D273F1" w:rsidRPr="00D273F1" w:rsidRDefault="00D273F1" w:rsidP="00D273F1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D273F1" w:rsidRPr="00D273F1" w14:paraId="41092811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D3216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23/3807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D273F1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 de Licencias"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74E8E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Carlos </w:t>
            </w: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Garcinuñu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 Zurita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D9241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12/06/2023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0740B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26/06/2023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0BF2E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34B37" w14:textId="77777777" w:rsidR="00D273F1" w:rsidRPr="00D273F1" w:rsidRDefault="00D273F1" w:rsidP="00D273F1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D273F1" w:rsidRPr="00D273F1" w14:paraId="26499A9E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2D8AA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23/3938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D273F1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 de Licencias"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EA5FB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María Chávez Hernández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27F2D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16/06/2023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5B7E4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14/07/2023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C77CD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CC260" w14:textId="77777777" w:rsidR="00D273F1" w:rsidRPr="00D273F1" w:rsidRDefault="00D273F1" w:rsidP="00D273F1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D273F1" w:rsidRPr="00D273F1" w14:paraId="012A03FF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D6CA6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23/3983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D273F1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 de Licencias"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E008F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José Fernando Millán García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8494A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16/06/2023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05F78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26/06/2023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B5249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0B69A" w14:textId="77777777" w:rsidR="00D273F1" w:rsidRPr="00D273F1" w:rsidRDefault="00D273F1" w:rsidP="00D273F1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D273F1" w:rsidRPr="00D273F1" w14:paraId="7B01B186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7FD24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23/4119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D273F1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"Archivo"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72E10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Comunidad Propietarios 25 Julio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EF4E8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23/06/2023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61AA3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23/08/2023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89517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C6955" w14:textId="77777777" w:rsidR="00D273F1" w:rsidRPr="00D273F1" w:rsidRDefault="00D273F1" w:rsidP="00D273F1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D273F1" w:rsidRPr="00D273F1" w14:paraId="7E7B03C4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4651C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23/4123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D273F1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 de Licencias"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7875D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María Chávez Hernández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0CA5C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23/06/2023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00184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31/10/2023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6F37A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776F2" w14:textId="77777777" w:rsidR="00D273F1" w:rsidRPr="00D273F1" w:rsidRDefault="00D273F1" w:rsidP="00D273F1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D273F1" w:rsidRPr="00D273F1" w14:paraId="1F2B03EC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C7EF2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lastRenderedPageBreak/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23/4211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D273F1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 de Licencias"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EF6C9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Manjer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 </w:t>
            </w: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Propertiers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 S.L.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E53F0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22/06/2023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6ECA4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12/07/2023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109E0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495FF" w14:textId="77777777" w:rsidR="00D273F1" w:rsidRPr="00D273F1" w:rsidRDefault="00D273F1" w:rsidP="00D273F1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D273F1" w:rsidRPr="00D273F1" w14:paraId="11276D73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235A0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23/4673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D273F1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 de Licencias"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01125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Manjer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 </w:t>
            </w: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Properties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 S.L.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E7FFF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13/07/2023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14562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13/07/2023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FA216" w14:textId="77777777" w:rsidR="00D273F1" w:rsidRPr="00D273F1" w:rsidRDefault="00D273F1" w:rsidP="00D273F1">
            <w:pPr>
              <w:spacing w:after="300" w:line="240" w:lineRule="auto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9E588" w14:textId="77777777" w:rsidR="00D273F1" w:rsidRPr="00D273F1" w:rsidRDefault="00D273F1" w:rsidP="00D273F1">
            <w:pPr>
              <w:spacing w:after="30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D273F1" w:rsidRPr="00D273F1" w14:paraId="54140E15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E7C7E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23/4676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  <w:r w:rsidRPr="00D273F1">
              <w:rPr>
                <w:rFonts w:ascii="Open Sans" w:eastAsia="Times New Roman" w:hAnsi="Open Sans" w:cs="Open Sans"/>
                <w:i/>
                <w:i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"Consulta Expediente de Licencias"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AAB97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Servicios Inmobiliarios Sta. Cruz S.L.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59413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12/07/2023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E7D08" w14:textId="77777777" w:rsidR="00D273F1" w:rsidRPr="00D273F1" w:rsidRDefault="00D273F1" w:rsidP="00D273F1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31/10/2023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F9DD5" w14:textId="77777777" w:rsidR="00D273F1" w:rsidRPr="00D273F1" w:rsidRDefault="00D273F1" w:rsidP="00D273F1">
            <w:pPr>
              <w:spacing w:after="300" w:line="36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6CD06" w14:textId="77777777" w:rsidR="00D273F1" w:rsidRPr="00D273F1" w:rsidRDefault="00D273F1" w:rsidP="00D273F1">
            <w:pPr>
              <w:spacing w:after="300" w:line="360" w:lineRule="atLeast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D273F1" w:rsidRPr="00D273F1" w14:paraId="1D3D953C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D3099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23/4853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 "Copias expediente de Licencias"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E1675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Licata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 Residencial S.L.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034D0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18/07/2023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6CCC7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14/11/2023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AD77D" w14:textId="77777777" w:rsidR="00D273F1" w:rsidRPr="00D273F1" w:rsidRDefault="00D273F1" w:rsidP="00D273F1">
            <w:pPr>
              <w:spacing w:after="300" w:line="36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Vencimiento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9D783" w14:textId="77777777" w:rsidR="00D273F1" w:rsidRPr="00D273F1" w:rsidRDefault="00D273F1" w:rsidP="00D273F1">
            <w:pPr>
              <w:spacing w:after="300" w:line="360" w:lineRule="atLeast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Desestimada</w:t>
            </w:r>
          </w:p>
        </w:tc>
      </w:tr>
      <w:tr w:rsidR="00D273F1" w:rsidRPr="00D273F1" w14:paraId="53B5118D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2CDB3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23/5116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 "Copias de Expediente de Planeamiento"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A40FE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Estudio </w:t>
            </w: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Jalvo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 SLP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C1880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28/07/2023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4EA9A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02/10/2023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8D269" w14:textId="77777777" w:rsidR="00D273F1" w:rsidRPr="00D273F1" w:rsidRDefault="00D273F1" w:rsidP="00D273F1">
            <w:pPr>
              <w:spacing w:after="300" w:line="36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CF663" w14:textId="77777777" w:rsidR="00D273F1" w:rsidRPr="00D273F1" w:rsidRDefault="00D273F1" w:rsidP="00D273F1">
            <w:pPr>
              <w:spacing w:after="300" w:line="360" w:lineRule="atLeast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D273F1" w:rsidRPr="00D273F1" w14:paraId="251CA776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F230A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23/5202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 "Copias de Expediente de Planeamiento"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02827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Estudio </w:t>
            </w: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Jalvo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 SLP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11AC4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28/07/2023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C8655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02/10/2023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A160A" w14:textId="77777777" w:rsidR="00D273F1" w:rsidRPr="00D273F1" w:rsidRDefault="00D273F1" w:rsidP="00D273F1">
            <w:pPr>
              <w:spacing w:after="300" w:line="36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C4916" w14:textId="77777777" w:rsidR="00D273F1" w:rsidRPr="00D273F1" w:rsidRDefault="00D273F1" w:rsidP="00D273F1">
            <w:pPr>
              <w:spacing w:after="300" w:line="360" w:lineRule="atLeast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D273F1" w:rsidRPr="00D273F1" w14:paraId="13C08658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124DF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 23/5224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 "Asuntos Varios Expedientes de Licencias"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05208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Carmen Rosa González Mora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7E0A3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18/07/2023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19DFE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En Trámite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6C568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00018" w14:textId="77777777" w:rsidR="00D273F1" w:rsidRPr="00D273F1" w:rsidRDefault="00D273F1" w:rsidP="00D273F1">
            <w:pPr>
              <w:spacing w:after="300" w:line="360" w:lineRule="atLeast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Trámite</w:t>
            </w:r>
          </w:p>
        </w:tc>
      </w:tr>
      <w:tr w:rsidR="00D273F1" w:rsidRPr="00D273F1" w14:paraId="6DD2C7FD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E878D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lastRenderedPageBreak/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23/5231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 "Convenio de uso de edificio Mástil"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32528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Yenifer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 Rodríguez Abreu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54FD1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03/08/2023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3C811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05/09/2023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EDE0F" w14:textId="77777777" w:rsidR="00D273F1" w:rsidRPr="00D273F1" w:rsidRDefault="00D273F1" w:rsidP="00D273F1">
            <w:pPr>
              <w:spacing w:after="300" w:line="36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9D3E5" w14:textId="77777777" w:rsidR="00D273F1" w:rsidRPr="00D273F1" w:rsidRDefault="00D273F1" w:rsidP="00D273F1">
            <w:pPr>
              <w:spacing w:after="300" w:line="360" w:lineRule="atLeast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D273F1" w:rsidRPr="00D273F1" w14:paraId="5B1DC641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F1FE8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23/5274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 "Información de parcela con fines académicos"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7EFCE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Yenifer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 Rodríguez Abreu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79A95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03/08/2023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243C9" w14:textId="77777777" w:rsidR="00D273F1" w:rsidRPr="00D273F1" w:rsidRDefault="00D273F1" w:rsidP="00D273F1">
            <w:pPr>
              <w:spacing w:after="300" w:line="36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Trámite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F4106" w14:textId="77777777" w:rsidR="00D273F1" w:rsidRPr="00D273F1" w:rsidRDefault="00D273F1" w:rsidP="00D273F1">
            <w:pPr>
              <w:spacing w:after="300" w:line="36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E5633" w14:textId="77777777" w:rsidR="00D273F1" w:rsidRPr="00D273F1" w:rsidRDefault="00D273F1" w:rsidP="00D273F1">
            <w:pPr>
              <w:spacing w:after="300" w:line="360" w:lineRule="atLeast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Trámite</w:t>
            </w:r>
          </w:p>
        </w:tc>
      </w:tr>
      <w:tr w:rsidR="00D273F1" w:rsidRPr="00D273F1" w14:paraId="719C8CB4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BA2C0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23/5392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 "Copias de antecedentes de edificación"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F7240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Alejandro Díaz Mesa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EB434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10/08/2023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3F625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25/08/2023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6DFAE" w14:textId="77777777" w:rsidR="00D273F1" w:rsidRPr="00D273F1" w:rsidRDefault="00D273F1" w:rsidP="00D273F1">
            <w:pPr>
              <w:spacing w:after="300" w:line="36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FE1F6" w14:textId="77777777" w:rsidR="00D273F1" w:rsidRPr="00D273F1" w:rsidRDefault="00D273F1" w:rsidP="00D273F1">
            <w:pPr>
              <w:spacing w:after="300" w:line="360" w:lineRule="atLeast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D273F1" w:rsidRPr="00D273F1" w14:paraId="2AB7B5E6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EDCCA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23/5458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 "Copias expediente de Licencias"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8ED8D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María Chávez Hernández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E0E98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14/08/2023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2A4ED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08/09/2023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DEB6A" w14:textId="77777777" w:rsidR="00D273F1" w:rsidRPr="00D273F1" w:rsidRDefault="00D273F1" w:rsidP="00D273F1">
            <w:pPr>
              <w:spacing w:after="300" w:line="36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D411C" w14:textId="77777777" w:rsidR="00D273F1" w:rsidRPr="00D273F1" w:rsidRDefault="00D273F1" w:rsidP="00D273F1">
            <w:pPr>
              <w:spacing w:after="300" w:line="360" w:lineRule="atLeast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D273F1" w:rsidRPr="00D273F1" w14:paraId="7331266C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A1384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23/5459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 "Copias expediente de Licencias"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B9C6D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María Chávez Hernández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CC389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14/08/2023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6329D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03/10/2023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094B1" w14:textId="77777777" w:rsidR="00D273F1" w:rsidRPr="00D273F1" w:rsidRDefault="00D273F1" w:rsidP="00D273F1">
            <w:pPr>
              <w:spacing w:after="300" w:line="36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5141A" w14:textId="77777777" w:rsidR="00D273F1" w:rsidRPr="00D273F1" w:rsidRDefault="00D273F1" w:rsidP="00D273F1">
            <w:pPr>
              <w:spacing w:after="300" w:line="360" w:lineRule="atLeast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D273F1" w:rsidRPr="00D273F1" w14:paraId="0E970950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BFC8A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23/7499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 acceso información del "Hotel Océano"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404FC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Francisco José García Navarro 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022FF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10/11/2023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B563E" w14:textId="77777777" w:rsidR="00D273F1" w:rsidRPr="00D273F1" w:rsidRDefault="00D273F1" w:rsidP="00D273F1">
            <w:pPr>
              <w:spacing w:after="300" w:line="36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Trámite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87EE8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98A30" w14:textId="77777777" w:rsidR="00D273F1" w:rsidRPr="00D273F1" w:rsidRDefault="00D273F1" w:rsidP="00D273F1">
            <w:pPr>
              <w:spacing w:after="300" w:line="360" w:lineRule="atLeast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Trámite</w:t>
            </w:r>
          </w:p>
        </w:tc>
      </w:tr>
      <w:tr w:rsidR="00D273F1" w:rsidRPr="00D273F1" w14:paraId="786B9236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D0C8A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23/8555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 "Expedientes de Planeamiento"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6F91A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COMSA S.A.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F34A9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14/12/2023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4058B" w14:textId="77777777" w:rsidR="00D273F1" w:rsidRPr="00D273F1" w:rsidRDefault="00D273F1" w:rsidP="00D273F1">
            <w:pPr>
              <w:spacing w:after="300" w:line="36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14/02/2024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590A4" w14:textId="77777777" w:rsidR="00D273F1" w:rsidRPr="00D273F1" w:rsidRDefault="00D273F1" w:rsidP="00D273F1">
            <w:pPr>
              <w:spacing w:after="300" w:line="36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ADA0A" w14:textId="77777777" w:rsidR="00D273F1" w:rsidRPr="00D273F1" w:rsidRDefault="00D273F1" w:rsidP="00D273F1">
            <w:pPr>
              <w:spacing w:after="300" w:line="360" w:lineRule="atLeast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D273F1" w:rsidRPr="00D273F1" w14:paraId="60AECAB5" w14:textId="77777777" w:rsidTr="00D273F1">
        <w:tc>
          <w:tcPr>
            <w:tcW w:w="125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526FD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proofErr w:type="spell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lastRenderedPageBreak/>
              <w:t>Exp</w:t>
            </w:r>
            <w:proofErr w:type="spell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. 23/8596 </w:t>
            </w:r>
            <w:proofErr w:type="gramStart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 relación a</w:t>
            </w:r>
            <w:proofErr w:type="gramEnd"/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 xml:space="preserve"> "Expedientes de Planeamiento"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59E09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COMSA S.A.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CAF35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14/12/2023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A92D9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14/02/2024</w:t>
            </w:r>
          </w:p>
        </w:tc>
        <w:tc>
          <w:tcPr>
            <w:tcW w:w="820" w:type="pct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0356B" w14:textId="77777777" w:rsidR="00D273F1" w:rsidRPr="00D273F1" w:rsidRDefault="00D273F1" w:rsidP="00D273F1">
            <w:pPr>
              <w:spacing w:after="300" w:line="360" w:lineRule="atLeast"/>
              <w:jc w:val="center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Ninguna</w:t>
            </w:r>
          </w:p>
        </w:tc>
        <w:tc>
          <w:tcPr>
            <w:tcW w:w="658" w:type="pct"/>
            <w:gridSpan w:val="2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E389D" w14:textId="77777777" w:rsidR="00D273F1" w:rsidRPr="00D273F1" w:rsidRDefault="00D273F1" w:rsidP="00D273F1">
            <w:pPr>
              <w:spacing w:after="300" w:line="360" w:lineRule="atLeast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Favorable</w:t>
            </w:r>
          </w:p>
        </w:tc>
      </w:tr>
      <w:tr w:rsidR="00D273F1" w:rsidRPr="00D273F1" w14:paraId="0CC3BAE3" w14:textId="77777777" w:rsidTr="00D273F1">
        <w:trPr>
          <w:gridAfter w:val="1"/>
          <w:wAfter w:w="67" w:type="pct"/>
        </w:trPr>
        <w:tc>
          <w:tcPr>
            <w:tcW w:w="1254" w:type="pct"/>
            <w:tcBorders>
              <w:top w:val="single" w:sz="6" w:space="0" w:color="DDDDDD"/>
            </w:tcBorders>
            <w:shd w:val="clear" w:color="auto" w:fill="F2F3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35C45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Tiempo medio Respuesta (</w:t>
            </w:r>
            <w:proofErr w:type="gramStart"/>
            <w:r w:rsidRPr="00D273F1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Enero</w:t>
            </w:r>
            <w:proofErr w:type="gramEnd"/>
            <w:r w:rsidRPr="00D273F1">
              <w:rPr>
                <w:rFonts w:ascii="Open Sans" w:eastAsia="Times New Roman" w:hAnsi="Open Sans" w:cs="Open Sans"/>
                <w:b/>
                <w:bCs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-Junio):</w:t>
            </w:r>
          </w:p>
        </w:tc>
        <w:tc>
          <w:tcPr>
            <w:tcW w:w="965" w:type="pct"/>
            <w:tcBorders>
              <w:top w:val="single" w:sz="6" w:space="0" w:color="DDDDDD"/>
            </w:tcBorders>
            <w:shd w:val="clear" w:color="auto" w:fill="F2F3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786BB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</w:p>
        </w:tc>
        <w:tc>
          <w:tcPr>
            <w:tcW w:w="579" w:type="pct"/>
            <w:tcBorders>
              <w:top w:val="single" w:sz="6" w:space="0" w:color="DDDDDD"/>
            </w:tcBorders>
            <w:shd w:val="clear" w:color="auto" w:fill="F2F3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8683C" w14:textId="77777777" w:rsidR="00D273F1" w:rsidRPr="00D273F1" w:rsidRDefault="00D273F1" w:rsidP="00D273F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</w:p>
        </w:tc>
        <w:tc>
          <w:tcPr>
            <w:tcW w:w="724" w:type="pct"/>
            <w:tcBorders>
              <w:top w:val="single" w:sz="6" w:space="0" w:color="DDDDDD"/>
            </w:tcBorders>
            <w:shd w:val="clear" w:color="auto" w:fill="F2F3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39766" w14:textId="77777777" w:rsidR="00D273F1" w:rsidRPr="00D273F1" w:rsidRDefault="00D273F1" w:rsidP="00D273F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 </w:t>
            </w:r>
          </w:p>
        </w:tc>
        <w:tc>
          <w:tcPr>
            <w:tcW w:w="1411" w:type="pct"/>
            <w:gridSpan w:val="2"/>
            <w:tcBorders>
              <w:top w:val="single" w:sz="6" w:space="0" w:color="DDDDDD"/>
            </w:tcBorders>
            <w:shd w:val="clear" w:color="auto" w:fill="F2F3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3D01E" w14:textId="77777777" w:rsidR="00D273F1" w:rsidRPr="00D273F1" w:rsidRDefault="00D273F1" w:rsidP="00D273F1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</w:pPr>
            <w:r w:rsidRPr="00D273F1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val="es-ES" w:eastAsia="es-ES"/>
                <w14:ligatures w14:val="none"/>
              </w:rPr>
              <w:t>59 días</w:t>
            </w:r>
          </w:p>
        </w:tc>
      </w:tr>
    </w:tbl>
    <w:p w14:paraId="29A7841D" w14:textId="77777777" w:rsidR="005C5015" w:rsidRPr="00D273F1" w:rsidRDefault="005C5015" w:rsidP="00D273F1">
      <w:pPr>
        <w:pStyle w:val="Ttulo4"/>
        <w:shd w:val="clear" w:color="auto" w:fill="FFFFFF"/>
        <w:spacing w:before="75" w:beforeAutospacing="0" w:after="75" w:afterAutospacing="0" w:line="405" w:lineRule="atLeast"/>
        <w:rPr>
          <w:rFonts w:ascii="Open Sans" w:hAnsi="Open Sans" w:cs="Open Sans"/>
          <w:b w:val="0"/>
          <w:bCs w:val="0"/>
          <w:color w:val="1368AD"/>
          <w:spacing w:val="-11"/>
          <w:sz w:val="31"/>
          <w:szCs w:val="31"/>
          <w:lang w:val="es-ES" w:eastAsia="es-ES"/>
        </w:rPr>
      </w:pPr>
    </w:p>
    <w:sectPr w:rsidR="005C5015" w:rsidRPr="00D273F1" w:rsidSect="00D273F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E8"/>
    <w:rsid w:val="003A15C8"/>
    <w:rsid w:val="005C5015"/>
    <w:rsid w:val="007531E8"/>
    <w:rsid w:val="007F3FD2"/>
    <w:rsid w:val="008C27C4"/>
    <w:rsid w:val="00D273F1"/>
    <w:rsid w:val="00F0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3E24"/>
  <w15:chartTrackingRefBased/>
  <w15:docId w15:val="{72AF4AE7-5ACE-422F-9F0E-887AFDA5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3F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8C2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4">
    <w:name w:val="Grid Table 5 Dark Accent 4"/>
    <w:basedOn w:val="Tablanormal"/>
    <w:uiPriority w:val="50"/>
    <w:rsid w:val="008C27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8C27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Ttulo4Car">
    <w:name w:val="Título 4 Car"/>
    <w:basedOn w:val="Fuentedeprrafopredeter"/>
    <w:link w:val="Ttulo4"/>
    <w:uiPriority w:val="9"/>
    <w:rsid w:val="008C27C4"/>
    <w:rPr>
      <w:rFonts w:ascii="Times New Roman" w:eastAsia="Times New Roman" w:hAnsi="Times New Roman" w:cs="Times New Roman"/>
      <w:b/>
      <w:bCs/>
      <w:kern w:val="0"/>
      <w:sz w:val="24"/>
      <w:szCs w:val="24"/>
      <w:lang w:eastAsia="es-ES_tradnl"/>
      <w14:ligatures w14:val="none"/>
    </w:rPr>
  </w:style>
  <w:style w:type="character" w:styleId="nfasis">
    <w:name w:val="Emphasis"/>
    <w:basedOn w:val="Fuentedeprrafopredeter"/>
    <w:uiPriority w:val="20"/>
    <w:qFormat/>
    <w:rsid w:val="008C27C4"/>
    <w:rPr>
      <w:i/>
      <w:iCs/>
    </w:rPr>
  </w:style>
  <w:style w:type="character" w:styleId="Textoennegrita">
    <w:name w:val="Strong"/>
    <w:basedOn w:val="Fuentedeprrafopredeter"/>
    <w:uiPriority w:val="22"/>
    <w:qFormat/>
    <w:rsid w:val="008C27C4"/>
    <w:rPr>
      <w:b/>
      <w:bCs/>
    </w:rPr>
  </w:style>
  <w:style w:type="paragraph" w:customStyle="1" w:styleId="text-align-center">
    <w:name w:val="text-align-center"/>
    <w:basedOn w:val="Normal"/>
    <w:rsid w:val="00F0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text-align-right">
    <w:name w:val="text-align-right"/>
    <w:basedOn w:val="Normal"/>
    <w:rsid w:val="00F04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7F3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7F3F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3F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Consulta</c:v>
                </c:pt>
              </c:strCache>
            </c:strRef>
          </c:tx>
          <c:spPr>
            <a:solidFill>
              <a:schemeClr val="accent1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cat>
            <c:strRef>
              <c:f>Hoja1!$A$2:$A$17</c:f>
              <c:strCache>
                <c:ptCount val="16"/>
                <c:pt idx="0">
                  <c:v>Licencias</c:v>
                </c:pt>
                <c:pt idx="1">
                  <c:v>Planeamiento</c:v>
                </c:pt>
                <c:pt idx="2">
                  <c:v>Archivo</c:v>
                </c:pt>
                <c:pt idx="3">
                  <c:v>Otros</c:v>
                </c:pt>
                <c:pt idx="5">
                  <c:v>Finalizado</c:v>
                </c:pt>
                <c:pt idx="6">
                  <c:v>En Trámite</c:v>
                </c:pt>
                <c:pt idx="8">
                  <c:v>Ninguna</c:v>
                </c:pt>
                <c:pt idx="9">
                  <c:v>Vencimiento</c:v>
                </c:pt>
                <c:pt idx="10">
                  <c:v>Sin competencia</c:v>
                </c:pt>
                <c:pt idx="12">
                  <c:v>Favorable</c:v>
                </c:pt>
                <c:pt idx="13">
                  <c:v>Desfavorable</c:v>
                </c:pt>
                <c:pt idx="14">
                  <c:v>Desestimada</c:v>
                </c:pt>
                <c:pt idx="15">
                  <c:v>En espera</c:v>
                </c:pt>
              </c:strCache>
            </c:strRef>
          </c:cat>
          <c:val>
            <c:numRef>
              <c:f>Hoja1!$B$2:$B$17</c:f>
              <c:numCache>
                <c:formatCode>General</c:formatCode>
                <c:ptCount val="16"/>
                <c:pt idx="0">
                  <c:v>19</c:v>
                </c:pt>
                <c:pt idx="1">
                  <c:v>6</c:v>
                </c:pt>
                <c:pt idx="2">
                  <c:v>2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06-4ADF-96B4-711799E8DBA7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Estado</c:v>
                </c:pt>
              </c:strCache>
            </c:strRef>
          </c:tx>
          <c:spPr>
            <a:solidFill>
              <a:schemeClr val="accent2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cat>
            <c:strRef>
              <c:f>Hoja1!$A$2:$A$17</c:f>
              <c:strCache>
                <c:ptCount val="16"/>
                <c:pt idx="0">
                  <c:v>Licencias</c:v>
                </c:pt>
                <c:pt idx="1">
                  <c:v>Planeamiento</c:v>
                </c:pt>
                <c:pt idx="2">
                  <c:v>Archivo</c:v>
                </c:pt>
                <c:pt idx="3">
                  <c:v>Otros</c:v>
                </c:pt>
                <c:pt idx="5">
                  <c:v>Finalizado</c:v>
                </c:pt>
                <c:pt idx="6">
                  <c:v>En Trámite</c:v>
                </c:pt>
                <c:pt idx="8">
                  <c:v>Ninguna</c:v>
                </c:pt>
                <c:pt idx="9">
                  <c:v>Vencimiento</c:v>
                </c:pt>
                <c:pt idx="10">
                  <c:v>Sin competencia</c:v>
                </c:pt>
                <c:pt idx="12">
                  <c:v>Favorable</c:v>
                </c:pt>
                <c:pt idx="13">
                  <c:v>Desfavorable</c:v>
                </c:pt>
                <c:pt idx="14">
                  <c:v>Desestimada</c:v>
                </c:pt>
                <c:pt idx="15">
                  <c:v>En espera</c:v>
                </c:pt>
              </c:strCache>
            </c:strRef>
          </c:cat>
          <c:val>
            <c:numRef>
              <c:f>Hoja1!$C$2:$C$17</c:f>
              <c:numCache>
                <c:formatCode>General</c:formatCode>
                <c:ptCount val="16"/>
                <c:pt idx="5">
                  <c:v>29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06-4ADF-96B4-711799E8DBA7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Denegatorias</c:v>
                </c:pt>
              </c:strCache>
            </c:strRef>
          </c:tx>
          <c:spPr>
            <a:solidFill>
              <a:schemeClr val="accent3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cat>
            <c:strRef>
              <c:f>Hoja1!$A$2:$A$17</c:f>
              <c:strCache>
                <c:ptCount val="16"/>
                <c:pt idx="0">
                  <c:v>Licencias</c:v>
                </c:pt>
                <c:pt idx="1">
                  <c:v>Planeamiento</c:v>
                </c:pt>
                <c:pt idx="2">
                  <c:v>Archivo</c:v>
                </c:pt>
                <c:pt idx="3">
                  <c:v>Otros</c:v>
                </c:pt>
                <c:pt idx="5">
                  <c:v>Finalizado</c:v>
                </c:pt>
                <c:pt idx="6">
                  <c:v>En Trámite</c:v>
                </c:pt>
                <c:pt idx="8">
                  <c:v>Ninguna</c:v>
                </c:pt>
                <c:pt idx="9">
                  <c:v>Vencimiento</c:v>
                </c:pt>
                <c:pt idx="10">
                  <c:v>Sin competencia</c:v>
                </c:pt>
                <c:pt idx="12">
                  <c:v>Favorable</c:v>
                </c:pt>
                <c:pt idx="13">
                  <c:v>Desfavorable</c:v>
                </c:pt>
                <c:pt idx="14">
                  <c:v>Desestimada</c:v>
                </c:pt>
                <c:pt idx="15">
                  <c:v>En espera</c:v>
                </c:pt>
              </c:strCache>
            </c:strRef>
          </c:cat>
          <c:val>
            <c:numRef>
              <c:f>Hoja1!$D$2:$D$17</c:f>
              <c:numCache>
                <c:formatCode>General</c:formatCode>
                <c:ptCount val="16"/>
                <c:pt idx="8">
                  <c:v>28</c:v>
                </c:pt>
                <c:pt idx="9">
                  <c:v>4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06-4ADF-96B4-711799E8DBA7}"/>
            </c:ext>
          </c:extLst>
        </c:ser>
        <c:ser>
          <c:idx val="3"/>
          <c:order val="3"/>
          <c:tx>
            <c:strRef>
              <c:f>Hoja1!$E$1</c:f>
              <c:strCache>
                <c:ptCount val="1"/>
                <c:pt idx="0">
                  <c:v>Estado</c:v>
                </c:pt>
              </c:strCache>
            </c:strRef>
          </c:tx>
          <c:spPr>
            <a:solidFill>
              <a:schemeClr val="accent4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cat>
            <c:strRef>
              <c:f>Hoja1!$A$2:$A$17</c:f>
              <c:strCache>
                <c:ptCount val="16"/>
                <c:pt idx="0">
                  <c:v>Licencias</c:v>
                </c:pt>
                <c:pt idx="1">
                  <c:v>Planeamiento</c:v>
                </c:pt>
                <c:pt idx="2">
                  <c:v>Archivo</c:v>
                </c:pt>
                <c:pt idx="3">
                  <c:v>Otros</c:v>
                </c:pt>
                <c:pt idx="5">
                  <c:v>Finalizado</c:v>
                </c:pt>
                <c:pt idx="6">
                  <c:v>En Trámite</c:v>
                </c:pt>
                <c:pt idx="8">
                  <c:v>Ninguna</c:v>
                </c:pt>
                <c:pt idx="9">
                  <c:v>Vencimiento</c:v>
                </c:pt>
                <c:pt idx="10">
                  <c:v>Sin competencia</c:v>
                </c:pt>
                <c:pt idx="12">
                  <c:v>Favorable</c:v>
                </c:pt>
                <c:pt idx="13">
                  <c:v>Desfavorable</c:v>
                </c:pt>
                <c:pt idx="14">
                  <c:v>Desestimada</c:v>
                </c:pt>
                <c:pt idx="15">
                  <c:v>En espera</c:v>
                </c:pt>
              </c:strCache>
            </c:strRef>
          </c:cat>
          <c:val>
            <c:numRef>
              <c:f>Hoja1!$E$2:$E$17</c:f>
              <c:numCache>
                <c:formatCode>General</c:formatCode>
                <c:ptCount val="16"/>
                <c:pt idx="12">
                  <c:v>24</c:v>
                </c:pt>
                <c:pt idx="13">
                  <c:v>0</c:v>
                </c:pt>
                <c:pt idx="14">
                  <c:v>5</c:v>
                </c:pt>
                <c:pt idx="1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606-4ADF-96B4-711799E8DBA7}"/>
            </c:ext>
          </c:extLst>
        </c:ser>
        <c:ser>
          <c:idx val="4"/>
          <c:order val="4"/>
          <c:tx>
            <c:strRef>
              <c:f>Hoja1!$F$1</c:f>
              <c:strCache>
                <c:ptCount val="1"/>
              </c:strCache>
            </c:strRef>
          </c:tx>
          <c:spPr>
            <a:solidFill>
              <a:schemeClr val="accent5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cat>
            <c:strRef>
              <c:f>Hoja1!$A$2:$A$17</c:f>
              <c:strCache>
                <c:ptCount val="16"/>
                <c:pt idx="0">
                  <c:v>Licencias</c:v>
                </c:pt>
                <c:pt idx="1">
                  <c:v>Planeamiento</c:v>
                </c:pt>
                <c:pt idx="2">
                  <c:v>Archivo</c:v>
                </c:pt>
                <c:pt idx="3">
                  <c:v>Otros</c:v>
                </c:pt>
                <c:pt idx="5">
                  <c:v>Finalizado</c:v>
                </c:pt>
                <c:pt idx="6">
                  <c:v>En Trámite</c:v>
                </c:pt>
                <c:pt idx="8">
                  <c:v>Ninguna</c:v>
                </c:pt>
                <c:pt idx="9">
                  <c:v>Vencimiento</c:v>
                </c:pt>
                <c:pt idx="10">
                  <c:v>Sin competencia</c:v>
                </c:pt>
                <c:pt idx="12">
                  <c:v>Favorable</c:v>
                </c:pt>
                <c:pt idx="13">
                  <c:v>Desfavorable</c:v>
                </c:pt>
                <c:pt idx="14">
                  <c:v>Desestimada</c:v>
                </c:pt>
                <c:pt idx="15">
                  <c:v>En espera</c:v>
                </c:pt>
              </c:strCache>
            </c:strRef>
          </c:cat>
          <c:val>
            <c:numRef>
              <c:f>Hoja1!$F$2:$F$17</c:f>
              <c:numCache>
                <c:formatCode>General</c:formatCode>
                <c:ptCount val="16"/>
              </c:numCache>
            </c:numRef>
          </c:val>
          <c:extLst>
            <c:ext xmlns:c16="http://schemas.microsoft.com/office/drawing/2014/chart" uri="{C3380CC4-5D6E-409C-BE32-E72D297353CC}">
              <c16:uniqueId val="{00000006-A606-4ADF-96B4-711799E8DB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93572032"/>
        <c:axId val="996681503"/>
        <c:axId val="0"/>
      </c:bar3DChart>
      <c:valAx>
        <c:axId val="99668150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1293572032"/>
        <c:crosses val="autoZero"/>
        <c:crossBetween val="between"/>
      </c:valAx>
      <c:catAx>
        <c:axId val="1293572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996681503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731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Heylen Campos</dc:creator>
  <cp:keywords/>
  <dc:description/>
  <cp:lastModifiedBy>David Heylen Campos</cp:lastModifiedBy>
  <cp:revision>3</cp:revision>
  <dcterms:created xsi:type="dcterms:W3CDTF">2024-02-19T12:19:00Z</dcterms:created>
  <dcterms:modified xsi:type="dcterms:W3CDTF">2024-02-22T12:21:00Z</dcterms:modified>
</cp:coreProperties>
</file>